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74343B">
        <w:t>18. 9</w:t>
      </w:r>
      <w:r w:rsidR="005C63FD">
        <w:t>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74343B">
        <w:t>jedľ</w:t>
      </w:r>
      <w:bookmarkStart w:id="0" w:name="_GoBack"/>
      <w:bookmarkEnd w:id="0"/>
      <w:r w:rsidR="0074343B">
        <w:t>a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581440">
        <w:t>rastúca</w:t>
      </w:r>
      <w:r w:rsidR="005B1465">
        <w:t xml:space="preserve"> na p</w:t>
      </w:r>
      <w:r w:rsidR="0074343B">
        <w:t>ozemku KNC 3106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74343B">
        <w:t>rejnené dňa   20. 9</w:t>
      </w:r>
      <w:r w:rsidR="005C63FD">
        <w:t>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606FD"/>
    <w:rsid w:val="00581440"/>
    <w:rsid w:val="005B1465"/>
    <w:rsid w:val="005C63FD"/>
    <w:rsid w:val="005E5704"/>
    <w:rsid w:val="00605D3E"/>
    <w:rsid w:val="00626AA0"/>
    <w:rsid w:val="0074343B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318F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2019-09-20T10:21:00Z</dcterms:created>
  <dcterms:modified xsi:type="dcterms:W3CDTF">2019-09-20T10:22:00Z</dcterms:modified>
</cp:coreProperties>
</file>